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17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4348B" w:rsidRPr="00227A4D" w14:paraId="1CFA68E7" w14:textId="77777777" w:rsidTr="001F4809">
        <w:tc>
          <w:tcPr>
            <w:tcW w:w="3116" w:type="dxa"/>
          </w:tcPr>
          <w:p w14:paraId="10C59856" w14:textId="693ABB35" w:rsidR="0054348B" w:rsidRPr="00227A4D" w:rsidRDefault="003E6B41" w:rsidP="001F480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2CCC14" wp14:editId="6476802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-652145</wp:posOffset>
                      </wp:positionV>
                      <wp:extent cx="5610225" cy="485775"/>
                      <wp:effectExtent l="0" t="0" r="28575" b="28575"/>
                      <wp:wrapNone/>
                      <wp:docPr id="7110832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0225" cy="485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E3EFE2" w14:textId="35EBA31E" w:rsidR="009E328A" w:rsidRPr="009E328A" w:rsidRDefault="009E328A" w:rsidP="009E328A">
                                  <w:pP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E328A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Name of assessor:</w:t>
                                  </w:r>
                                  <w:r w:rsidRPr="009E328A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br/>
                                    <w:t>Profession: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2CCC14" id="Rectangle 1" o:spid="_x0000_s1026" style="position:absolute;left:0;text-align:left;margin-left:3.35pt;margin-top:-51.35pt;width:441.7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" filled="f" strokecolor="#09101d [484]" strokeweight="1pt">
                      <v:textbox>
                        <w:txbxContent>
                          <w:p w14:paraId="15E3EFE2" w14:textId="35EBA31E" w:rsidR="009E328A" w:rsidRPr="009E328A" w:rsidRDefault="009E328A" w:rsidP="009E328A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328A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Name of assessor:</w:t>
                            </w:r>
                            <w:r w:rsidRPr="009E328A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Profession: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348B" w:rsidRPr="00227A4D">
              <w:rPr>
                <w:rFonts w:asciiTheme="majorBidi" w:hAnsiTheme="majorBidi" w:cstheme="majorBidi"/>
                <w:sz w:val="24"/>
                <w:szCs w:val="24"/>
              </w:rPr>
              <w:t>Areas for improvement</w:t>
            </w:r>
          </w:p>
        </w:tc>
        <w:tc>
          <w:tcPr>
            <w:tcW w:w="3117" w:type="dxa"/>
          </w:tcPr>
          <w:p w14:paraId="0771C56E" w14:textId="77777777" w:rsidR="0054348B" w:rsidRPr="00227A4D" w:rsidRDefault="0054348B" w:rsidP="001F480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7A4D">
              <w:rPr>
                <w:rFonts w:asciiTheme="majorBidi" w:hAnsiTheme="majorBidi" w:cstheme="majorBidi"/>
                <w:sz w:val="24"/>
                <w:szCs w:val="24"/>
              </w:rPr>
              <w:t>Assessment Criteria</w:t>
            </w:r>
          </w:p>
        </w:tc>
        <w:tc>
          <w:tcPr>
            <w:tcW w:w="3117" w:type="dxa"/>
          </w:tcPr>
          <w:p w14:paraId="32AFCA8E" w14:textId="77777777" w:rsidR="0054348B" w:rsidRPr="00227A4D" w:rsidRDefault="0054348B" w:rsidP="001F4809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7A4D">
              <w:rPr>
                <w:rFonts w:asciiTheme="majorBidi" w:hAnsiTheme="majorBidi" w:cstheme="majorBidi"/>
                <w:sz w:val="24"/>
                <w:szCs w:val="24"/>
              </w:rPr>
              <w:t>Areas of excellence</w:t>
            </w:r>
          </w:p>
        </w:tc>
      </w:tr>
      <w:tr w:rsidR="0054348B" w:rsidRPr="00227A4D" w14:paraId="0D79281D" w14:textId="77777777" w:rsidTr="001F4809">
        <w:tc>
          <w:tcPr>
            <w:tcW w:w="3116" w:type="dxa"/>
          </w:tcPr>
          <w:p w14:paraId="4D972C0D" w14:textId="77777777" w:rsidR="0054348B" w:rsidRPr="00227A4D" w:rsidRDefault="0054348B" w:rsidP="001F4809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B81C929" w14:textId="77777777" w:rsidR="0054348B" w:rsidRDefault="0054348B" w:rsidP="001F4809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A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Reflective thinking</w:t>
            </w:r>
            <w:r w:rsidRPr="00227A4D">
              <w:rPr>
                <w:rFonts w:asciiTheme="majorBidi" w:hAnsiTheme="majorBidi" w:cstheme="majorBidi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227A4D">
              <w:rPr>
                <w:rFonts w:asciiTheme="majorBidi" w:hAnsiTheme="majorBidi" w:cstheme="majorBidi"/>
                <w:sz w:val="24"/>
                <w:szCs w:val="24"/>
              </w:rPr>
              <w:t>lear, critical, links artefacts to SMART goals, shows growth (how experiences transformed viewpoints, what new skills were learned or mastered)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Clear, concise, practical and</w:t>
            </w:r>
            <w:r w:rsidRPr="00227A4D">
              <w:rPr>
                <w:rFonts w:asciiTheme="majorBidi" w:hAnsiTheme="majorBidi" w:cstheme="majorBidi"/>
                <w:sz w:val="24"/>
                <w:szCs w:val="24"/>
              </w:rPr>
              <w:t xml:space="preserve"> profound analysis and in-depth interpretations and insights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are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provided</w:t>
            </w:r>
            <w:proofErr w:type="gramEnd"/>
          </w:p>
          <w:p w14:paraId="7D0F0CF2" w14:textId="77777777" w:rsidR="0054348B" w:rsidRPr="00227A4D" w:rsidRDefault="0054348B" w:rsidP="001F4809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Metaphor is consistently and effectively embedded </w:t>
            </w:r>
          </w:p>
        </w:tc>
        <w:tc>
          <w:tcPr>
            <w:tcW w:w="3117" w:type="dxa"/>
          </w:tcPr>
          <w:p w14:paraId="4570A510" w14:textId="77777777" w:rsidR="0054348B" w:rsidRPr="00227A4D" w:rsidRDefault="0054348B" w:rsidP="001F4809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348B" w:rsidRPr="00227A4D" w14:paraId="7F9B2FD7" w14:textId="77777777" w:rsidTr="001F4809">
        <w:tc>
          <w:tcPr>
            <w:tcW w:w="3116" w:type="dxa"/>
          </w:tcPr>
          <w:p w14:paraId="7C049714" w14:textId="77777777" w:rsidR="0054348B" w:rsidRPr="00227A4D" w:rsidRDefault="0054348B" w:rsidP="001F4809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724E375" w14:textId="77777777" w:rsidR="0054348B" w:rsidRPr="00227A4D" w:rsidRDefault="0054348B" w:rsidP="001F4809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A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 and Navigation</w:t>
            </w:r>
            <w:r w:rsidRPr="00227A4D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227A4D">
              <w:rPr>
                <w:rFonts w:asciiTheme="majorBidi" w:hAnsiTheme="majorBidi" w:cstheme="majorBidi"/>
                <w:sz w:val="24"/>
                <w:szCs w:val="24"/>
              </w:rPr>
              <w:t>Navigation</w:t>
            </w:r>
            <w:proofErr w:type="spellEnd"/>
            <w:r w:rsidRPr="00227A4D">
              <w:rPr>
                <w:rFonts w:asciiTheme="majorBidi" w:hAnsiTheme="majorBidi" w:cstheme="majorBidi"/>
                <w:sz w:val="24"/>
                <w:szCs w:val="24"/>
              </w:rPr>
              <w:t xml:space="preserve"> is smooth and intuitive, UI is aesthetically pleasant and very well-organized, the platform chosen provides considerable accessibility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 usability</w:t>
            </w:r>
            <w:r w:rsidRPr="00227A4D">
              <w:rPr>
                <w:rFonts w:asciiTheme="majorBidi" w:hAnsiTheme="majorBidi" w:cstheme="majorBidi"/>
                <w:sz w:val="24"/>
                <w:szCs w:val="24"/>
              </w:rPr>
              <w:t xml:space="preserve"> features and is mobile </w:t>
            </w:r>
            <w:r w:rsidRPr="00227A4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friendly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Hyperlinks are all functional</w:t>
            </w:r>
          </w:p>
        </w:tc>
        <w:tc>
          <w:tcPr>
            <w:tcW w:w="3117" w:type="dxa"/>
          </w:tcPr>
          <w:p w14:paraId="3D36EFD2" w14:textId="77777777" w:rsidR="0054348B" w:rsidRPr="00227A4D" w:rsidRDefault="0054348B" w:rsidP="001F4809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348B" w:rsidRPr="00227A4D" w14:paraId="28AF7D2C" w14:textId="77777777" w:rsidTr="001F4809">
        <w:tc>
          <w:tcPr>
            <w:tcW w:w="3116" w:type="dxa"/>
          </w:tcPr>
          <w:p w14:paraId="7F87422A" w14:textId="77777777" w:rsidR="0054348B" w:rsidRPr="00227A4D" w:rsidRDefault="0054348B" w:rsidP="001F4809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302373A" w14:textId="77777777" w:rsidR="0054348B" w:rsidRPr="00227A4D" w:rsidRDefault="0054348B" w:rsidP="001F4809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A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Knowledge and skills</w:t>
            </w:r>
            <w:r w:rsidRPr="00227A4D">
              <w:rPr>
                <w:rFonts w:asciiTheme="majorBidi" w:hAnsiTheme="majorBidi" w:cstheme="majorBidi"/>
                <w:sz w:val="24"/>
                <w:szCs w:val="24"/>
              </w:rPr>
              <w:br/>
              <w:t>e-portfolio demonstrates strong theoretical foundation and advanced technology and design skills</w:t>
            </w:r>
          </w:p>
        </w:tc>
        <w:tc>
          <w:tcPr>
            <w:tcW w:w="3117" w:type="dxa"/>
          </w:tcPr>
          <w:p w14:paraId="070D6A31" w14:textId="77777777" w:rsidR="0054348B" w:rsidRPr="00227A4D" w:rsidRDefault="0054348B" w:rsidP="001F4809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348B" w:rsidRPr="00227A4D" w14:paraId="0EAE37BA" w14:textId="77777777" w:rsidTr="001F4809">
        <w:tc>
          <w:tcPr>
            <w:tcW w:w="3116" w:type="dxa"/>
          </w:tcPr>
          <w:p w14:paraId="6F61C143" w14:textId="77777777" w:rsidR="0054348B" w:rsidRPr="00227A4D" w:rsidRDefault="0054348B" w:rsidP="001F4809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4401274" w14:textId="77777777" w:rsidR="0054348B" w:rsidRPr="00227A4D" w:rsidRDefault="0054348B" w:rsidP="001F4809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A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Professionalism</w:t>
            </w:r>
            <w:r w:rsidRPr="00227A4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27A4D">
              <w:rPr>
                <w:rFonts w:asciiTheme="majorBidi" w:hAnsiTheme="majorBidi" w:cstheme="majorBidi"/>
                <w:sz w:val="24"/>
                <w:szCs w:val="24"/>
              </w:rPr>
              <w:br/>
              <w:t>free of grammar, spelling, and citation errors, demonstrates great attention to details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APA style is consistently and properly used throughout the e-portfolio</w:t>
            </w:r>
          </w:p>
        </w:tc>
        <w:tc>
          <w:tcPr>
            <w:tcW w:w="3117" w:type="dxa"/>
          </w:tcPr>
          <w:p w14:paraId="7910A59C" w14:textId="77777777" w:rsidR="0054348B" w:rsidRPr="00227A4D" w:rsidRDefault="0054348B" w:rsidP="001F4809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348B" w:rsidRPr="00227A4D" w14:paraId="68E94B32" w14:textId="77777777" w:rsidTr="001F4809">
        <w:tc>
          <w:tcPr>
            <w:tcW w:w="3116" w:type="dxa"/>
          </w:tcPr>
          <w:p w14:paraId="4C9C9D55" w14:textId="77777777" w:rsidR="0054348B" w:rsidRPr="00227A4D" w:rsidRDefault="0054348B" w:rsidP="001F4809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F4C99A6" w14:textId="77777777" w:rsidR="0054348B" w:rsidRPr="00227A4D" w:rsidRDefault="0054348B" w:rsidP="001F4809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27A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Employability skills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(21</w:t>
            </w:r>
            <w:r w:rsidRPr="0042385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century competencies)</w:t>
            </w:r>
            <w:r w:rsidRPr="00227A4D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demonstrates good levels of communication, </w:t>
            </w:r>
            <w:proofErr w:type="gramStart"/>
            <w:r w:rsidRPr="00227A4D">
              <w:rPr>
                <w:rFonts w:asciiTheme="majorBidi" w:hAnsiTheme="majorBidi" w:cstheme="majorBidi"/>
                <w:sz w:val="24"/>
                <w:szCs w:val="24"/>
              </w:rPr>
              <w:t>team-work</w:t>
            </w:r>
            <w:proofErr w:type="gramEnd"/>
            <w:r w:rsidRPr="00227A4D">
              <w:rPr>
                <w:rFonts w:asciiTheme="majorBidi" w:hAnsiTheme="majorBidi" w:cstheme="majorBidi"/>
                <w:sz w:val="24"/>
                <w:szCs w:val="24"/>
              </w:rPr>
              <w:t xml:space="preserve">, creativity, problem-solving, flexibility,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adaptability, </w:t>
            </w:r>
            <w:r w:rsidRPr="00227A4D">
              <w:rPr>
                <w:rFonts w:asciiTheme="majorBidi" w:hAnsiTheme="majorBidi" w:cstheme="majorBidi"/>
                <w:sz w:val="24"/>
                <w:szCs w:val="24"/>
              </w:rPr>
              <w:t>and project management</w:t>
            </w:r>
          </w:p>
        </w:tc>
        <w:tc>
          <w:tcPr>
            <w:tcW w:w="3117" w:type="dxa"/>
          </w:tcPr>
          <w:p w14:paraId="28AF51FE" w14:textId="77777777" w:rsidR="0054348B" w:rsidRPr="00227A4D" w:rsidRDefault="0054348B" w:rsidP="001F4809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2BAE8C2" w14:textId="77777777" w:rsidR="00B717A3" w:rsidRDefault="00B717A3"/>
    <w:p w14:paraId="351B54B4" w14:textId="77777777" w:rsidR="0054348B" w:rsidRDefault="0054348B"/>
    <w:p w14:paraId="6D91C184" w14:textId="77777777" w:rsidR="0054348B" w:rsidRDefault="0054348B"/>
    <w:p w14:paraId="74B30B9F" w14:textId="6FC1321E" w:rsidR="0054348B" w:rsidRPr="0054348B" w:rsidRDefault="0054348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4348B">
        <w:rPr>
          <w:rFonts w:asciiTheme="majorBidi" w:hAnsiTheme="majorBidi" w:cstheme="majorBidi"/>
          <w:b/>
          <w:bCs/>
          <w:sz w:val="24"/>
          <w:szCs w:val="24"/>
        </w:rPr>
        <w:lastRenderedPageBreak/>
        <w:t>Additional notes/comments/suggestions:</w:t>
      </w:r>
    </w:p>
    <w:p w14:paraId="38673631" w14:textId="0890433F" w:rsidR="0054348B" w:rsidRDefault="0054348B"/>
    <w:sectPr w:rsidR="005434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8B"/>
    <w:rsid w:val="003E6B41"/>
    <w:rsid w:val="0054348B"/>
    <w:rsid w:val="009E328A"/>
    <w:rsid w:val="00B717A3"/>
    <w:rsid w:val="00C6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A658"/>
  <w15:chartTrackingRefBased/>
  <w15:docId w15:val="{3ED46ED0-DD5D-49AE-8772-5C45EF1A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Safa'a abusa</dc:creator>
  <cp:keywords/>
  <dc:description/>
  <cp:lastModifiedBy>Safa'a abusa</cp:lastModifiedBy>
  <cp:revision>4</cp:revision>
  <cp:lastPrinted>2023-11-11T00:22:00Z</cp:lastPrinted>
  <dcterms:created xsi:type="dcterms:W3CDTF">2023-11-11T00:19:00Z</dcterms:created>
  <dcterms:modified xsi:type="dcterms:W3CDTF">2023-11-11T00:27:00Z</dcterms:modified>
</cp:coreProperties>
</file>